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AB" w:rsidRDefault="00FA1F98">
      <w:r>
        <w:t>ПРАВИТЕЛЬСТВО РОССИЙСКОЙ ФЕДЕРАЦИИ</w:t>
      </w:r>
      <w:r>
        <w:br/>
      </w:r>
      <w:r>
        <w:br/>
        <w:t>ПОСТАНОВЛЕНИЕ</w:t>
      </w:r>
      <w:r>
        <w:br/>
        <w:t>от 30 июня 1994 г. N 756</w:t>
      </w:r>
      <w:r>
        <w:br/>
      </w:r>
      <w:r>
        <w:br/>
        <w:t>ОБ УТВЕРЖДЕНИИ ПОЛОЖЕНИЯ О СОВЕРШЕНИИ СДЕЛОК С</w:t>
      </w:r>
      <w:r>
        <w:br/>
        <w:t>ДРАГОЦЕННЫМИ МЕТАЛЛАМИ НА ТЕРРИТОРИИ</w:t>
      </w:r>
      <w:r>
        <w:br/>
        <w:t>РОССИЙСКОЙ ФЕДЕРАЦИИ</w:t>
      </w:r>
      <w:r>
        <w:br/>
      </w:r>
      <w:r>
        <w:br/>
        <w:t>(в ред. Постановления Правительства РФ от 24.08.2004 N 433,</w:t>
      </w:r>
      <w:r>
        <w:br/>
        <w:t>с изм., внесенными Постановлением Правительства РФ от 01.12.1998</w:t>
      </w:r>
      <w:r>
        <w:br/>
        <w:t>N 1419, решением Верховного Суда РФ от 21.08.2000,</w:t>
      </w:r>
      <w:r>
        <w:br/>
        <w:t>определением Верховного Суда РФ от 26.09.2000 N КАС 00-386)</w:t>
      </w:r>
      <w:r>
        <w:br/>
      </w:r>
      <w:r>
        <w:br/>
        <w:t>Правительство Российской Федерации постановляет:</w:t>
      </w:r>
      <w:r>
        <w:br/>
        <w:t>(в ред. Постановления Правительства РФ от 24.08.2004 N 433)</w:t>
      </w:r>
      <w:r>
        <w:br/>
        <w:t>1. Утвердить прилагаемое Положение о совершении сделок с драгоценными металлами на территории Российской Федерации.</w:t>
      </w:r>
      <w:r>
        <w:br/>
        <w:t>Порядок совершения сделок, установленный настоящим Положением, не применяется к сделкам с платиной и металлами платиновой группы (палладий, иридий, родий, рутений, осмий), за исключением платины и металлов платиновой группы, содержащихся в монете.</w:t>
      </w:r>
      <w:r>
        <w:br/>
      </w:r>
      <w:r>
        <w:br/>
        <w:t>Абзац 1 пункта 2 признан незаконным и не подлежащим применению со дня введения в действие Федерального закона "О драгоценных металлах и драгоценных камнях" Решением Верховного Суда РФ от 21.08.2000 (Определение Верховного Суда РФ от 26.09.2000 N КАС 00-386).</w:t>
      </w:r>
      <w:r>
        <w:br/>
      </w:r>
      <w:r>
        <w:br/>
        <w:t>2. Установить, что произведенные на территории Российской Федерации слитки золота и серебра покупаются у пользователей недр Комитетом Российской Федерации по драгоценным металлам и драгоценным камням, а также Центральным банком Российской Федерации и коммерческими банками, специально уполномоченными им по согласованию с Министерством финансов Российской Федерации на совершение в установленном порядке операций с драгоценными металлами.</w:t>
      </w:r>
      <w:r>
        <w:br/>
      </w:r>
      <w:r>
        <w:br/>
        <w:t>Абзац 2 пункта 2 признан незаконным и не подлежащим применению со дня введения в действие Федерального закона "О драгоценных металлах и драгоценных камнях" Решением Верховного Суда РФ от 21.08.2000 (Определение Верховного Суда РФ от 26.09.2000 N КАС 00-386).</w:t>
      </w:r>
      <w:r>
        <w:br/>
      </w:r>
      <w:r>
        <w:br/>
        <w:t>Пользователи недр могут осуществлять в установленном порядке реализацию (продажу) только слитков, полученных в результате переработки (включая аффинаж) добываемого ими минерального сырья.</w:t>
      </w:r>
      <w:r>
        <w:br/>
        <w:t>Предоставить Комитету Российской Федерации по драгоценным металлам и драгоценным камням преимущественное право покупки слитков в устанавливаемых Правительством Российской Федерации объемах.</w:t>
      </w:r>
      <w:r>
        <w:br/>
        <w:t>Покупка слитков золота и серебра производится на основании заключаемых с пользователями недр договоров купли-продажи с предварительным авансированием.</w:t>
      </w:r>
      <w:r>
        <w:br/>
      </w:r>
      <w:r>
        <w:br/>
        <w:t xml:space="preserve">Пункт 3 признан незаконным (недействительным) Определением Верховного Суда РФ от </w:t>
      </w:r>
      <w:r>
        <w:lastRenderedPageBreak/>
        <w:t>26.09.2000 N КАС 00-386.</w:t>
      </w:r>
      <w:r>
        <w:br/>
      </w:r>
      <w:r>
        <w:br/>
        <w:t>3. Сделки купли-продажи слитков золота и серебра, заключаемые пользователями недр с Центральным банком Российской Федерации и специально уполномоченными им коммерческими банками, подлежат обязательной регистрации Комитетом Российской Федерации по драгоценным металлам и драгоценным камням в порядке, им устанавливаемом.</w:t>
      </w:r>
      <w:r>
        <w:br/>
        <w:t>4. Установить, что деятельность предприятий по заготовке, переработке (включая аффинаж) сырья, содержащего золото и серебро, предприятий, использующих золото и серебро при изготовлении продукции, а также предприятий по оказанию услуг по хранению (за исключением услуг по хранению, оказываемых уполномоченными банками) и транспортировке слитков золота и серебра и монеты, содержащей драгоценные металлы, осуществляется по разрешениям, выдаваемым Комитетом Российской Федерации по драгоценным металлам и драгоценным камням.</w:t>
      </w:r>
      <w:r>
        <w:br/>
        <w:t>Комитету Российской Федерации по драгоценным металлам и драгоценным камням разработать и утвердить порядок и условия выдачи таких разрешений, а также требования к помещениям, в которых могут храниться слитки золота и серебра.</w:t>
      </w:r>
      <w:r>
        <w:br/>
        <w:t>5. Министерству юстиции Российской Федерации совместно с заинтересованными министерствами и ведомствами Российской Федерации в месячный срок представить в Правительство Российской Федерации предложения по внесению в действующее законодательство изменений в связи с принятием настоящего постановления.</w:t>
      </w:r>
      <w:r>
        <w:br/>
        <w:t>6. Министерству финансов Российской Федерации, Комитету Российской Федерации по драгоценным металлам и драгоценным камням и Министерству юстиции Российской Федерации с участием Центрального банка Российской Федерации и Министерства внутренних дел Российской Федерации разработать и в 2-месячный срок представить Правительству Российской Федерации проект федерального закона "О порядке совершения гражданами сделок с драгоценными металлами".</w:t>
      </w:r>
      <w:r>
        <w:br/>
      </w:r>
      <w:r>
        <w:br/>
        <w:t>Председатель Правительства</w:t>
      </w:r>
      <w:r>
        <w:br/>
        <w:t>Российской Федерации</w:t>
      </w:r>
      <w:r>
        <w:br/>
        <w:t>В.ЧЕРНОМЫРДИН</w:t>
      </w:r>
      <w:r>
        <w:br/>
      </w:r>
      <w:r>
        <w:br/>
      </w:r>
      <w:r>
        <w:br/>
      </w:r>
      <w:r>
        <w:br/>
      </w:r>
      <w:r>
        <w:br/>
      </w:r>
      <w:r>
        <w:br/>
        <w:t>Утверждено</w:t>
      </w:r>
      <w:r>
        <w:br/>
        <w:t>постановлением Правительства</w:t>
      </w:r>
      <w:r>
        <w:br/>
        <w:t>Российской Федерации</w:t>
      </w:r>
      <w:r>
        <w:br/>
        <w:t>от 30 июня 1994 г. N 756</w:t>
      </w:r>
      <w:r>
        <w:br/>
      </w:r>
      <w:r>
        <w:br/>
        <w:t>ПОЛОЖЕНИЕ</w:t>
      </w:r>
      <w:r>
        <w:br/>
        <w:t>О СОВЕРШЕНИИ СДЕЛОК С ДРАГОЦЕННЫМИ МЕТАЛЛАМИ</w:t>
      </w:r>
      <w:r>
        <w:br/>
        <w:t>НА ТЕРРИТОРИИ РОССИЙСКОЙ ФЕДЕРАЦИИ</w:t>
      </w:r>
      <w:r>
        <w:br/>
      </w:r>
      <w:r>
        <w:br/>
        <w:t>(в ред. Постановления Правительства РФ от 24.08.2004 N 433,</w:t>
      </w:r>
      <w:r>
        <w:br/>
        <w:t>с изм., внесенными Постановлением Правительства РФ</w:t>
      </w:r>
      <w:r>
        <w:br/>
        <w:t>от 01.12.1998 N 1419, решением Верховного Суда РФ</w:t>
      </w:r>
      <w:r>
        <w:br/>
      </w:r>
      <w:r>
        <w:lastRenderedPageBreak/>
        <w:t>от 21.08.2000)</w:t>
      </w:r>
      <w:r>
        <w:br/>
      </w:r>
      <w:r>
        <w:br/>
        <w:t>I. Общие положения</w:t>
      </w:r>
      <w:r>
        <w:br/>
      </w:r>
      <w:r>
        <w:br/>
        <w:t>1. Настоящее Положение устанавливает порядок совершения на территории Российской Федерации сделок с золотом и серебром:</w:t>
      </w:r>
      <w:r>
        <w:br/>
        <w:t>в стандартных и мерных слитках (далее именуются - слитки);</w:t>
      </w:r>
      <w:r>
        <w:br/>
        <w:t>с минеральным и вторичным сырьем, содержащим золото и серебро;</w:t>
      </w:r>
      <w:r>
        <w:br/>
        <w:t>с изделиями, содержащими золото и серебро и не относящимися к ювелирным и иным бытовым изделиям;</w:t>
      </w:r>
      <w:r>
        <w:br/>
        <w:t>с полуфабрикатами, содержащими золото и серебро и используемыми для изготовления изделий, содержащих золото и серебро (включая ювелирные и другие бытовые изделия).</w:t>
      </w:r>
      <w:r>
        <w:br/>
        <w:t>Порядок совершения сделок, установленный настоящим Положением, применяется к сделкам, связанным с продажей ювелирных и других бытовых изделий, содержащих золото и серебро, скупочным предприятиям и предприятиям-заготовителям, а также с передачей таких изделий в виде лома аффинажным заводам для изготовления слитков.</w:t>
      </w:r>
      <w:r>
        <w:br/>
        <w:t>Отнесение изделий, содержащих золото и серебро, к ювелирным и другим бытовым изделиям осуществляется в порядке, устанавливаемом Комитетом Российской Федерации по драгоценным металлам и драгоценным камням.</w:t>
      </w:r>
      <w:r>
        <w:br/>
        <w:t>Положение устанавливает также порядок совершения на территории Российской Федерации сделок с драгоценными металлами, содержащимися в монете.</w:t>
      </w:r>
      <w:r>
        <w:br/>
        <w:t>Порядок совершения сделок, установленный настоящим Положением, не применяется в отношении сделок, связанных с вывозом из Российской Федерации драгоценных металлов в любом виде и состоянии.</w:t>
      </w:r>
      <w:r>
        <w:br/>
        <w:t>2. Сделки со слитками золота и серебра, с минеральным и вторичным сырьем, содержащим золото и серебро, изделиями, содержащими золото и серебро и не относящимися к ювелирным и иным бытовым изделиям, полуфабрикатами, содержащими золото и серебро и используемыми для изготовления изделий, содержащих золото и серебро (включая ювелирные и другие бытовые изделия), монетой, содержащей драгоценные металлы, на территории Российской Федерации могут совершать в пределах прав, предоставленных настоящим Положением в зависимости от специфики их деятельности, следующие субъекты, являющиеся резидентами Российской Федерации:</w:t>
      </w:r>
      <w:r>
        <w:br/>
        <w:t>Комитет Российской Федерации по драгоценным металлам и драгоценным камням;</w:t>
      </w:r>
      <w:r>
        <w:br/>
        <w:t>Центральный банк Российской Федерации;</w:t>
      </w:r>
      <w:r>
        <w:br/>
        <w:t>специально уполномоченные банки - коммерческие банки, специально уполномоченные Центральным банком Российской Федерации по согласованию с Министерством финансов Российской Федерации на совершение в установленном порядке операций с драгоценными металлами;</w:t>
      </w:r>
      <w:r>
        <w:br/>
        <w:t>пользователи недр - предприятия, а также физические лица, осуществляющие предпринимательскую деятельность без образования юридического лица и зарегистрированные в качестве предпринимателей, которым выданы лицензии и квоты на добычу минерального сырья;</w:t>
      </w:r>
      <w:r>
        <w:br/>
        <w:t>скупочные предприятия - предприятия, осуществляющие покупку у физических лиц золота и серебра в виде ювелирных и других бытовых изделий и в виде лома;</w:t>
      </w:r>
      <w:r>
        <w:br/>
        <w:t>предприятия-заготовители - предприятия, а также физические лица, осуществляющие предпринимательскую деятельность без образования юридического лица и зарегистрированные в качестве предпринимателей, осуществляющие сбор и первичную обработку вторичного сырья;</w:t>
      </w:r>
      <w:r>
        <w:br/>
      </w:r>
      <w:r>
        <w:lastRenderedPageBreak/>
        <w:t>предприятия-переработчики - предприятия, а также физические лица, осуществляющие предпринимательскую деятельность без образования юридического лица и зарегистрированные в качестве предпринимателей, производящие переработку сырья с получением промежуточного продукта, подлежащего последующей переработке для получения аффинированного золота и серебра в виде слитков;</w:t>
      </w:r>
      <w:r>
        <w:br/>
        <w:t>аффинажные заводы - государственные предприятия, производящие слитки с содержанием основного металла не менее 99,5 процента;</w:t>
      </w:r>
      <w:r>
        <w:br/>
        <w:t>промышленные потребители - предприятия, а также физические лица, осуществляющие предпринимательскую деятельность без образования юридического лица и зарегистрированные в качестве предпринимателей, использующие золото и серебро для изготовления своей продукции (включая полуфабрикаты);</w:t>
      </w:r>
      <w:r>
        <w:br/>
        <w:t>инвесторы - предприятия, организации, учреждения (включая коммерческие банки), не относящиеся к указанным категориям, вкладывающие свои средства в приобретение слитков золота и серебра и монеты.</w:t>
      </w:r>
      <w:r>
        <w:br/>
        <w:t>3. Денежные обязательства, возникающие при совершении сделок с золотом и серебром, должны быть выражены и оплачены в валюте Российской Федерации.</w:t>
      </w:r>
      <w:r>
        <w:br/>
      </w:r>
      <w:r>
        <w:br/>
        <w:t>II. Порядок совершения сделок, связанных с добычей</w:t>
      </w:r>
      <w:r>
        <w:br/>
        <w:t>и переработкой минерального и вторичного</w:t>
      </w:r>
      <w:r>
        <w:br/>
        <w:t>сырья, содержащего золото и серебро</w:t>
      </w:r>
      <w:r>
        <w:br/>
      </w:r>
      <w:r>
        <w:br/>
        <w:t>4. В зависимости от способа получения сырье, содержащее золото и серебро, подразделяется на минеральное сырье, добываемое из недр и попутно извлекаемое из руд других металлов (далее именуется - минеральное сырье), а также на лом и отходы, содержащие золото и серебро (далее именуются - вторичное сырье).</w:t>
      </w:r>
      <w:r>
        <w:br/>
        <w:t>Совершение сделок с минеральным сырьем не допускается, за исключением случаев, установленных настоящим Положением.</w:t>
      </w:r>
      <w:r>
        <w:br/>
        <w:t>5. Не допускается передача полученного минерального сырья предприятием - пользователем недр его участникам (акционерам), а также между участниками (акционерами) предприятия - пользователя недр.</w:t>
      </w:r>
      <w:r>
        <w:br/>
        <w:t>6. Минеральное сырье подлежит переработке (включая аффинаж) только на предприятиях-переработчиках и аффинажных заводах на основании договора на оказание услуг (выполнение работ) по переработке этого сырья, заключаемого между предприятием-переработчиком либо аффинажным заводом, с одной стороны, и пользователем недр - с другой.</w:t>
      </w:r>
      <w:r>
        <w:br/>
        <w:t>Минеральное сырье подлежит транспортировке предприятиям-переработчикам и аффинажным заводам только специализированными предприятиями, обладающими техническими возможностями для перевозки драгоценных металлов.</w:t>
      </w:r>
      <w:r>
        <w:br/>
        <w:t>7. Вторичное сырье продается (поставляется) его владельцами Комитету Российской Федерации по драгоценным металлам и драгоценным камням, предприятиям-заготовителям и скупочным предприятиям.</w:t>
      </w:r>
      <w:r>
        <w:br/>
        <w:t>Предприятия-заготовители и скупочные предприятия продают (поставляют) вторичное сырье Комитету Российской Федерации по драгоценным металлам и драгоценным камням, а также заключают в порядке, устанавливаемом Комитетом Российской Федерации по драгоценным металлам и драгоценным камням, договоры с аффинажными заводами на оказание услуг (выполнение работ) по переработке вторичного сырья.</w:t>
      </w:r>
      <w:r>
        <w:br/>
        <w:t>Продажа (поставка) предприятиями-заготовителями и скупочными предприятиями вторичного сырья другим субъектам не допускается.</w:t>
      </w:r>
      <w:r>
        <w:br/>
      </w:r>
      <w:r>
        <w:lastRenderedPageBreak/>
        <w:t>8. Аффинажные заводы могут заключать договоры на оказание услуг (выполнение работ) по переработке вторичного сырья с предприятиями-переработчиками.</w:t>
      </w:r>
      <w:r>
        <w:br/>
        <w:t>Заключение предприятиями - переработчиками договора на оказание услуг (выполнение работ) по переработке вторичного сырья с другими субъектами не допускается.</w:t>
      </w:r>
      <w:r>
        <w:br/>
        <w:t>9. Вторичное сырье, поставляемое предприятиям-заготовителям, предприятиям-переработчикам и аффинажным заводам, подлежит транспортировке только специализированными предприятиями, обладающими техническими возможностями для перевозки такого сырья.</w:t>
      </w:r>
      <w:r>
        <w:br/>
        <w:t>10. Не допускается использование минерального и вторичного сырья в качестве предмета залога (заклада), в качестве металла, зачисляемого на счета и во вклады, а также внесение (принятие) его в уставные фонды предприятий, организаций и учреждений.</w:t>
      </w:r>
      <w:r>
        <w:br/>
      </w:r>
      <w:r>
        <w:br/>
        <w:t>III. Порядок совершения сделок со слитками</w:t>
      </w:r>
      <w:r>
        <w:br/>
        <w:t>золота и серебра</w:t>
      </w:r>
      <w:r>
        <w:br/>
      </w:r>
      <w:r>
        <w:br/>
        <w:t>11. Пользователи недр имеют право продавать слитки золота и серебра, полученные из добываемого ими минерального сырья на основании выданной лицензии в пределах установленной квоты, после проведения указанных в настоящем Положении сделок с минеральным сырьем по его переработке.</w:t>
      </w:r>
      <w:r>
        <w:br/>
      </w:r>
      <w:r>
        <w:br/>
        <w:t>Абзац 2 пункта 11 признан незаконным и не подлежащим применению со дня введения в действие Федерального закона "О драгоценных металлах и драгоценных камнях" Решением Верховного Суда РФ от 21.08.2000 (Определение Верховного Суда РФ от 26.09.2000 N КАС 00-386).</w:t>
      </w:r>
      <w:r>
        <w:br/>
      </w:r>
      <w:r>
        <w:br/>
        <w:t>Пользователи недр не могут приобретать слитки у других субъектов и друг у друга.</w:t>
      </w:r>
      <w:r>
        <w:br/>
      </w:r>
      <w:r>
        <w:br/>
        <w:t>Пункт 12 признан незаконным и не подлежащим применению со дня введения в действие Федерального закона "О драгоценных металлах и драгоценных камнях" Решением Верховного Суда РФ от 21.08.2000 (Определение Верховного Суда РФ от 26.09.2000 N КАС 00-386).</w:t>
      </w:r>
      <w:r>
        <w:br/>
      </w:r>
      <w:r>
        <w:br/>
        <w:t>12. Произведенные на территории Российской Федерации слитки золота и серебра продаются (поставляются) пользователями недр Комитету Российской Федерации по драгоценным металлам и драгоценным камням, а также Центральному банку Российской Федерации и коммерческим банкам, специально уполномоченным им по согласованию с Министерством финансов Российской Федерации на совершение в установленном порядке операций с драгоценными металлами.</w:t>
      </w:r>
      <w:r>
        <w:br/>
        <w:t>Совершение пользователями недр других сделок, связанных с отчуждением слитков, и с иными лицами не допускается.</w:t>
      </w:r>
      <w:r>
        <w:br/>
        <w:t xml:space="preserve">13. Для обеспечения реализации преимущественного права покупки слитков золота и серебра у пользователей недр Комитет Российской Федерации по драгоценным металлам и драгоценным камням ежегодно до 1 января того года, в котором будет осуществлена поставка, размещает свои заказы на приобретение слитков и до 10 января сообщает Центральному банку Российской Федерации объемы поставок золота и серебра в Государственный фонд драгоценных металлов и драгоценных камней Российской Федерации с указанием пользователей недр, а также региональные годовые квоты по добыче золота и серебра. Неисполнение либо ненадлежащее исполнение по вине пользователя недр условий поставки (продажи) слитков золота и серебра государству, предусмотренных лицензиями на право пользования недрами, является основанием для отзыва лицензии на пользование недрами в порядке, установленном Законом Российской </w:t>
      </w:r>
      <w:r>
        <w:lastRenderedPageBreak/>
        <w:t>Федерации "О недрах".</w:t>
      </w:r>
      <w:r>
        <w:br/>
        <w:t>14. Центральный банк Российской Федерации и специально уполномоченные им банки обладают правом приобретения слитков золота и серебра за свой счет либо за счет своих клиентов (по договорам комиссии или поручения) у пользователей недр.</w:t>
      </w:r>
      <w:r>
        <w:br/>
        <w:t>15. Аффинажные заводы могут оказывать услуги по изготовлению слитков из ювелирных и других бытовых изделий, содержащих золото и серебро, по договорам на оказание услуг (выполнение работ) с владельцами этих изделий, заключаемым в порядке, устанавливаемом Комитетом Российской Федерации по драгоценным металлам и драгоценным камням.</w:t>
      </w:r>
      <w:r>
        <w:br/>
        <w:t>16. Аффинажные заводы могут оказывать услуги по изготовлению</w:t>
      </w:r>
      <w:r>
        <w:br/>
        <w:t>слитков золота и серебра из монеты.</w:t>
      </w:r>
      <w:r>
        <w:br/>
        <w:t>Услуги по изготовлению слитков из монеты с содержанием драгоценных металлов, находящейся в обращении и являющейся законным платежным средством (в том числе изъятой или изымаемой из обращения, но подлежащей обмену) как в Российской Федерации, так и в иностранных государствах, а также из монеты, котируемой на мировых ранках, оказываются аффинажными заводами при наличии у заказчика специального разрешения Центрального банка Российской Федерации.</w:t>
      </w:r>
      <w:r>
        <w:br/>
        <w:t>Услуги по изготовлению слитков из любой иной монеты с содержанием драгоценных металлов (в том числе изъятой из обращения в Российской Федерации, но не подлежащей обмену, а также изъятой из обращения в иностранных государствах) оказываются аффинажными заводами при наличии специального разрешения Министерства культуры Российской Федерации и Комитета Российской Федерации по драгоценным металлам и драгоценным камням.</w:t>
      </w:r>
      <w:r>
        <w:br/>
        <w:t>17. Инвесторы и промышленные потребители имеют право покупать (продавать) слитки золота и серебра только у Центрального банка Российской Федерации и специально уполномоченных банков, заключать со специально уполномоченными банками договоры комиссии или поручения по их приобретению или отчуждению, а также совершать операции со слитками по специальным счетам, открываемым в специально уполномоченных банках.</w:t>
      </w:r>
      <w:r>
        <w:br/>
        <w:t>18. Инвесторы и промышленные потребители могут закладывать, принимать в качестве залога (заклада) слитки золота и серебра с условием реализации предмета залога через специально уполномоченные банки.</w:t>
      </w:r>
      <w:r>
        <w:br/>
        <w:t>Удовлетворение требований залогодержателя может быть осуществлено только за счет денежных средств, полученных в результате реализации слитков, являющихся предметом залога, через специально уполномоченный банк.</w:t>
      </w:r>
      <w:r>
        <w:br/>
        <w:t>19. Центральный банк Российской Федерации может осуществлять любые операции со слитками золота и серебра, не запрещенные законодательством Российской Федерации.</w:t>
      </w:r>
      <w:r>
        <w:br/>
        <w:t>20. Специально уполномоченные банки в пределах прав, предоставленных настоящим Положением, с учетом требований Центрального банка Российской Федерации могут:</w:t>
      </w:r>
      <w:r>
        <w:br/>
        <w:t>совершать сделки купли-продажи слитков золота и серебра как за свой счет, так и за счет клиентов (по договорам комиссии или поручения) со специально уполномоченными банками, Центральным банком Российской Федерации, промышленными потребителями, инвесторами;</w:t>
      </w:r>
      <w:r>
        <w:br/>
        <w:t>совершать операции со слитками золота и серебра по специальным счетам, открываемым ими в соответствии с принятой международной банковской практикой и с учетом требований настоящего Положения;</w:t>
      </w:r>
      <w:r>
        <w:br/>
        <w:t>совершать залоговые операции со слитками золота и серебра при условии реализации предмета залога через специально уполномоченные банки с учетом требований настоящего Положения.</w:t>
      </w:r>
      <w:r>
        <w:br/>
        <w:t xml:space="preserve">21. Инвентаризация, хранение, а также транспортировка слитков золота и серебра осуществляется в порядке, устанавливаемом Комитетом Российской Федерации по драгоценным металлам и драгоценным камням по согласованию с Министерством финансов Российской Федерации с </w:t>
      </w:r>
      <w:r>
        <w:lastRenderedPageBreak/>
        <w:t>учетом требований настоящего Положения.</w:t>
      </w:r>
      <w:r>
        <w:br/>
        <w:t>22. Слитки золота и серебра подлежат хранению в помещениях, оборудованных в соответствии с требованиями, устанавливаемыми Комитетом Российской Федерации по драгоценным металлам и драгоценным камням.</w:t>
      </w:r>
      <w:r>
        <w:br/>
        <w:t>Хранение (за исключением хранения в уполномоченных банках) и транспортировка слитков и монеты осуществляются только специализированными предприятиями, обладающими техническими возможностями для их хранения и перевозки.</w:t>
      </w:r>
      <w:r>
        <w:br/>
        <w:t>23. Не допускается использование слитков золота и серебра в качестве средства платежа, в том числе путем осуществления операций по специальным счетам, открытым в специально уполномоченных банках, а также в расчетах за кредиты, предоставляемые коммерческими банками добывающим предприятиям.</w:t>
      </w:r>
      <w:r>
        <w:br/>
      </w:r>
      <w:r>
        <w:br/>
        <w:t>IV. Порядок совершения сделок с изделиями, содержащими</w:t>
      </w:r>
      <w:r>
        <w:br/>
        <w:t>золото и серебро и не относящимися к ювелирным и иным</w:t>
      </w:r>
      <w:r>
        <w:br/>
        <w:t>бытовым изделиям, а также с полуфабрикатами, содержащими</w:t>
      </w:r>
      <w:r>
        <w:br/>
        <w:t>золото и серебро и используемыми для изготовления</w:t>
      </w:r>
      <w:r>
        <w:br/>
        <w:t>изделий, содержащих золото и серебро (включая</w:t>
      </w:r>
      <w:r>
        <w:br/>
        <w:t>ювелирные и другие бытовые изделия)</w:t>
      </w:r>
      <w:r>
        <w:br/>
      </w:r>
      <w:r>
        <w:br/>
        <w:t>24. Промышленные потребители могут совершать друг с другом сделки купли-продажи изделий, содержащих золото и серебро и не относящихся к ювелирным и иным бытовым изделиям, а также полуфабрикатов, содержащих золото и серебро и используемых для изготовления изделий, содержащих золото и серебро (включая ювелирные и иные бытовые изделия).</w:t>
      </w:r>
      <w:r>
        <w:br/>
        <w:t>25. Изделия, содержащие золото и серебро и не относящиеся к ювелирным и другим бытовым изделиям, а также полуфабрикаты, содержащие золото и серебро и используемые для изготовления изделий, содержащих золото и серебро (включая ювелирные и другие бытовые изделия), не могут быть использованы в качестве предмета залога (заклада), в качестве металла, зачисляемого на счета и во вклады, а также не могут быть внесены (приняты) в уставные фонды предприятий, организаций, учреждений.</w:t>
      </w:r>
      <w:r>
        <w:br/>
        <w:t>26. Инвентаризация, хранение, а также транспортировка изделий, содержащих золото и серебро и не относящихся к ювелирным и иным бытовым изделиям, а также полуфабрикатов, содержащих золото и серебро и используемых для изготовления изделий, содержащих золото и серебро (включая ювелирные и другие бытовые изделия), осуществляются в порядке, установленном пунктом 22 настоящего Положения.</w:t>
      </w:r>
      <w:r>
        <w:br/>
      </w:r>
      <w:r>
        <w:br/>
        <w:t>V. Порядок совершения сделок с монетой,</w:t>
      </w:r>
      <w:r>
        <w:br/>
        <w:t>содержащей драгоценные металлы</w:t>
      </w:r>
      <w:r>
        <w:br/>
      </w:r>
      <w:r>
        <w:br/>
        <w:t>27. Монета, содержащая золото, серебро, платину и металлы платиновой группы и выпущенная в обращение Центральным банком Российской Федерации, обязательна к приему по нарицательной стоимости (номиналу) на территории Российской Федерации во все виды платежей без ограничений, а также для зачисления на счета, во вклады, на аккредитивы и для перевода.</w:t>
      </w:r>
      <w:r>
        <w:br/>
        <w:t>Не допускается использование в качестве средства платежа, а также путем зачисления на счета, во вклады, на аккредитивы и для перевода монеты Российской Федерации, вышедшей из обращения на момент совершения платежа, а также монеты иностранных государств, за исключением случаев, установленных Центральным банком Российской Федерации.</w:t>
      </w:r>
      <w:r>
        <w:br/>
      </w:r>
      <w:r>
        <w:lastRenderedPageBreak/>
        <w:t>28. Особенности проведения в Российской Федерации операций с монетой устанавливаются Центральным банком Российской Федерации.</w:t>
      </w:r>
      <w:r>
        <w:br/>
        <w:t>29. Владельцы монеты могут распоряжаться ею без ограничений с учетом требований настоящего Положения.</w:t>
      </w:r>
      <w:r>
        <w:br/>
        <w:t>Сделки с монетой при продаже ее скупочным предприятиям и передаче на аффинажные заводы в качестве вторичного сырья регулируются разделом II настоящего Положения.</w:t>
      </w:r>
      <w:r>
        <w:br/>
      </w:r>
      <w:r>
        <w:br/>
        <w:t>VI. Ответственность за нарушение требований</w:t>
      </w:r>
      <w:r>
        <w:br/>
        <w:t>настоящего Положения</w:t>
      </w:r>
      <w:r>
        <w:br/>
      </w:r>
      <w:r>
        <w:br/>
        <w:t>Утратил силу. - Постановление Правительства РФ от 24.08.2004 N 433.</w:t>
      </w:r>
      <w:bookmarkStart w:id="0" w:name="_GoBack"/>
      <w:bookmarkEnd w:id="0"/>
    </w:p>
    <w:sectPr w:rsidR="00DC1EAB" w:rsidSect="0077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FA1F98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567DC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72F8C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A1F9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2015-02-27T21:15:00Z</dcterms:created>
  <dcterms:modified xsi:type="dcterms:W3CDTF">2015-02-27T21:15:00Z</dcterms:modified>
</cp:coreProperties>
</file>